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B3" w:rsidRPr="004932B3" w:rsidRDefault="004932B3" w:rsidP="004932B3">
      <w:pPr>
        <w:spacing w:before="400" w:after="400" w:line="450" w:lineRule="atLeas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cs-CZ"/>
        </w:rPr>
        <w:t>Publicita projektů programu rozvoje venkova</w:t>
      </w:r>
    </w:p>
    <w:p w:rsidR="004932B3" w:rsidRPr="004932B3" w:rsidRDefault="004932B3" w:rsidP="004932B3">
      <w:pPr>
        <w:spacing w:before="2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t>Název projektu:</w:t>
      </w:r>
    </w:p>
    <w:p w:rsidR="004932B3" w:rsidRPr="004932B3" w:rsidRDefault="004932B3" w:rsidP="00493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</w:pPr>
      <w:r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Nákup</w:t>
      </w: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 stroje na </w:t>
      </w:r>
      <w:r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zpracování</w:t>
      </w: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 půdy </w:t>
      </w:r>
    </w:p>
    <w:p w:rsidR="004932B3" w:rsidRPr="004932B3" w:rsidRDefault="004932B3" w:rsidP="004932B3">
      <w:pPr>
        <w:spacing w:before="2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t>Hlavní cíl projektu:</w:t>
      </w:r>
    </w:p>
    <w:p w:rsidR="004932B3" w:rsidRPr="004932B3" w:rsidRDefault="004932B3" w:rsidP="00493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</w:pP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Podpora projektů konečných žadatelů naplňující cíle SCLLD MAS Bobrava v rámci operace 19.2.1 Podpora provádění operací v rámci komunitně vedeného místního rozvoje. Výsledkem projektu bude nákup </w:t>
      </w:r>
      <w:r w:rsidR="00DC5176"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nových nesených bran s redukovatelným záběrem</w:t>
      </w: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, kter</w:t>
      </w:r>
      <w:r w:rsidR="00DC5176"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é budou vhodné k odplevelování pozemků a odstraňování posklizňových zbytků</w:t>
      </w: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. </w:t>
      </w:r>
      <w:r w:rsidR="00DC5176"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Přínosy prutových bran budou následující: kvalitní úklid posklizňových zbytků, lepší odplevelení pozemků, snížení spotřeby PHM a využití redukce pro použití na </w:t>
      </w:r>
      <w:proofErr w:type="spellStart"/>
      <w:r w:rsidR="00DC5176"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maloparcelní</w:t>
      </w:r>
      <w:proofErr w:type="spellEnd"/>
      <w:r w:rsidR="00DC5176" w:rsidRPr="00DC5176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 pokusy ve šlechtění léčivých rostlin, prutové brány zajistí narušení půdního škraloupu a tím lepší hospodaření s půdní vláhou </w:t>
      </w: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Výše uvedené přínosy se projeví v ekonomice pěstování polních plodin formou eliminace rizik spojených s přísušky a formou snížení nákladů na zpracování půdy.  </w:t>
      </w:r>
    </w:p>
    <w:p w:rsidR="00D90593" w:rsidRDefault="00D90593" w:rsidP="00D90593">
      <w:pPr>
        <w:spacing w:before="280" w:after="0" w:line="240" w:lineRule="auto"/>
        <w:outlineLvl w:val="2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D90593" w:rsidRDefault="00D90593" w:rsidP="00D90593">
      <w:pPr>
        <w:spacing w:before="280" w:after="0" w:line="240" w:lineRule="auto"/>
        <w:outlineLvl w:val="2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48B95012" wp14:editId="0841A706">
            <wp:extent cx="4267200" cy="1314450"/>
            <wp:effectExtent l="0" t="0" r="0" b="0"/>
            <wp:docPr id="1" name="Obrázek 1" descr="[gallery/PRV_publicita/EU_PRV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allery/PRV_publicita/EU_PRV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3CB97E11" wp14:editId="332629B1">
            <wp:extent cx="1066800" cy="1104900"/>
            <wp:effectExtent l="0" t="0" r="0" b="0"/>
            <wp:docPr id="2" name="Obrázek 2" descr="gallery/PRV_publicita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/PRV_publicita/Logo_L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93" w:rsidRDefault="00D90593" w:rsidP="00D90593">
      <w:pPr>
        <w:spacing w:before="280" w:after="0" w:line="240" w:lineRule="auto"/>
        <w:outlineLvl w:val="2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D90593" w:rsidRPr="004932B3" w:rsidRDefault="00D90593" w:rsidP="00D90593">
      <w:pPr>
        <w:spacing w:before="2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t>Název projektu:</w:t>
      </w:r>
    </w:p>
    <w:p w:rsidR="00B815A8" w:rsidRDefault="00B815A8" w:rsidP="00B815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</w:pPr>
      <w:r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Revitalizace budovy Želešice</w:t>
      </w:r>
    </w:p>
    <w:p w:rsidR="00D90593" w:rsidRPr="004932B3" w:rsidRDefault="00D90593" w:rsidP="00D90593">
      <w:pPr>
        <w:spacing w:before="2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t>Hlavní cíl projektu:</w:t>
      </w:r>
    </w:p>
    <w:p w:rsidR="00D90593" w:rsidRPr="004932B3" w:rsidRDefault="00D90593" w:rsidP="00D90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</w:pP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Podpora projektů konečných žadatelů naplňující cíle SCLLD MAS Bobrava v rámci operace 19.2.1 Podpora provádění operací v rámci komunitně vedeného místního rozvoje. </w:t>
      </w:r>
      <w:r w:rsidR="00B815A8"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Výsledkem projektu bude dílčí revitalizace budovy Šlechtitelské stanice Želešice prostřednictvím výměny oken a </w:t>
      </w:r>
      <w:proofErr w:type="gramStart"/>
      <w:r w:rsidR="00B815A8"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výměny  vstupní</w:t>
      </w:r>
      <w:proofErr w:type="gramEnd"/>
      <w:r w:rsidR="00B815A8"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 dveří do budovy. Výsledkem projektu bude zajištění stálosti prostředí pro jednotlivé typy místností v budově, které je třeba pro získávání kvalitních a přesných výsledků. Kvalitní výsledky jsou důležité pro spokojenost partnerů a další výzkum a vývoj v oblasti zemědělství ČR.</w:t>
      </w:r>
    </w:p>
    <w:p w:rsidR="00D90593" w:rsidRDefault="00D90593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43D85593" wp14:editId="5D57B294">
            <wp:extent cx="4267200" cy="1314450"/>
            <wp:effectExtent l="0" t="0" r="0" b="0"/>
            <wp:docPr id="4" name="Obrázek 4" descr="[gallery/PRV_publicita/EU_PRV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allery/PRV_publicita/EU_PRV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40137D6C" wp14:editId="46BF7B11">
            <wp:extent cx="1066800" cy="1104900"/>
            <wp:effectExtent l="0" t="0" r="0" b="0"/>
            <wp:docPr id="3" name="Obrázek 3" descr="gallery/PRV_publicita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/PRV_publicita/Logo_L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B815A8" w:rsidRPr="004932B3" w:rsidRDefault="00B815A8" w:rsidP="00B81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lastRenderedPageBreak/>
        <w:t>Název projektu:</w:t>
      </w:r>
    </w:p>
    <w:p w:rsidR="00B815A8" w:rsidRDefault="00B815A8" w:rsidP="00B815A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</w:pPr>
      <w:r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Nákup stroje na zpracování půdy</w:t>
      </w:r>
    </w:p>
    <w:p w:rsidR="00B815A8" w:rsidRPr="004932B3" w:rsidRDefault="00B815A8" w:rsidP="00B815A8">
      <w:pPr>
        <w:spacing w:before="2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</w:pPr>
      <w:r w:rsidRPr="004932B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cs-CZ"/>
        </w:rPr>
        <w:t>Hlavní cíl projektu:</w:t>
      </w:r>
    </w:p>
    <w:p w:rsidR="00262B82" w:rsidRDefault="00B815A8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  <w:r w:rsidRPr="004932B3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 xml:space="preserve">Podpora projektů konečných žadatelů naplňující cíle SCLLD MAS Bobrava v rámci operace 19.2.1 Podpora provádění operací v rámci komunitně vedeného místního rozvoje. </w:t>
      </w:r>
      <w:bookmarkStart w:id="0" w:name="_GoBack"/>
      <w:r w:rsidRPr="00B815A8">
        <w:rPr>
          <w:rFonts w:ascii="Times New Roman" w:eastAsia="Times New Roman" w:hAnsi="Times New Roman" w:cs="Times New Roman"/>
          <w:color w:val="2D2D2D"/>
          <w:sz w:val="20"/>
          <w:szCs w:val="20"/>
          <w:lang w:eastAsia="cs-CZ"/>
        </w:rPr>
        <w:t>Nákup stroje, který provede kvalitní podmítku, která zajistí dobré odplevelení pozemku, dojde ke snížení spotřeby PHM a šetrnějšímu hospodaření s půdní vláhou, kterou kvalitní podmítka zachytí. Sníží se spotřeba chemických látek na likvidaci plevelů.</w:t>
      </w:r>
      <w:bookmarkEnd w:id="0"/>
    </w:p>
    <w:p w:rsidR="00262B82" w:rsidRDefault="00262B82" w:rsidP="00D9059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p w:rsidR="004932B3" w:rsidRPr="004932B3" w:rsidRDefault="00B815A8" w:rsidP="004932B3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3C985DDB" wp14:editId="3C557705">
            <wp:extent cx="4267200" cy="1314450"/>
            <wp:effectExtent l="0" t="0" r="0" b="0"/>
            <wp:docPr id="5" name="Obrázek 5" descr="[gallery/PRV_publicita/EU_PRV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allery/PRV_publicita/EU_PRV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2D2D"/>
          <w:sz w:val="20"/>
          <w:szCs w:val="20"/>
          <w:lang w:eastAsia="cs-CZ"/>
        </w:rPr>
        <w:drawing>
          <wp:inline distT="0" distB="0" distL="0" distR="0" wp14:anchorId="13984B6F" wp14:editId="54928BBC">
            <wp:extent cx="1066800" cy="1104900"/>
            <wp:effectExtent l="0" t="0" r="0" b="0"/>
            <wp:docPr id="6" name="Obrázek 6" descr="gallery/PRV_publicita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/PRV_publicita/Logo_L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90" w:rsidRPr="004932B3" w:rsidRDefault="00897E90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cs-CZ"/>
        </w:rPr>
      </w:pPr>
    </w:p>
    <w:sectPr w:rsidR="00897E90" w:rsidRPr="004932B3" w:rsidSect="004932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3"/>
    <w:rsid w:val="00262B82"/>
    <w:rsid w:val="003508B5"/>
    <w:rsid w:val="004932B3"/>
    <w:rsid w:val="00897E90"/>
    <w:rsid w:val="00B815A8"/>
    <w:rsid w:val="00D448A4"/>
    <w:rsid w:val="00D90593"/>
    <w:rsid w:val="00D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2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32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2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32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Hort Jaromír</dc:creator>
  <cp:lastModifiedBy>Ing. Hort Jaromír</cp:lastModifiedBy>
  <cp:revision>5</cp:revision>
  <dcterms:created xsi:type="dcterms:W3CDTF">2019-02-08T08:34:00Z</dcterms:created>
  <dcterms:modified xsi:type="dcterms:W3CDTF">2020-03-09T11:05:00Z</dcterms:modified>
</cp:coreProperties>
</file>